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A624D" w14:textId="03A7B69D" w:rsidR="00E667C4" w:rsidRPr="0027037A" w:rsidRDefault="00E667C4" w:rsidP="00DD2578">
      <w:pPr>
        <w:tabs>
          <w:tab w:val="left" w:pos="426"/>
          <w:tab w:val="left" w:pos="2768"/>
          <w:tab w:val="left" w:pos="3076"/>
        </w:tabs>
        <w:spacing w:before="0" w:after="240" w:line="259" w:lineRule="auto"/>
        <w:jc w:val="center"/>
        <w:rPr>
          <w:rStyle w:val="berschrift1Zchn"/>
          <w:position w:val="8"/>
          <w:lang w:val="en-GB"/>
        </w:rPr>
      </w:pPr>
      <w:r w:rsidRPr="002E0959">
        <w:rPr>
          <w:rFonts w:cs="Arial"/>
          <w:b/>
          <w:noProof/>
          <w:color w:val="9AA700"/>
          <w:position w:val="4"/>
          <w:sz w:val="56"/>
          <w:szCs w:val="44"/>
          <w:lang w:eastAsia="de-AT"/>
        </w:rPr>
        <w:drawing>
          <wp:inline distT="0" distB="0" distL="0" distR="0" wp14:anchorId="3C00448E" wp14:editId="2E5ED1B4">
            <wp:extent cx="1097280" cy="548639"/>
            <wp:effectExtent l="0" t="0" r="7620" b="444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clip_154_167_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57" cy="56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959" w:rsidRPr="0027037A">
        <w:rPr>
          <w:rFonts w:cs="Arial"/>
          <w:b/>
          <w:color w:val="9AA700"/>
          <w:position w:val="8"/>
          <w:sz w:val="56"/>
          <w:szCs w:val="44"/>
          <w:lang w:val="en-GB"/>
          <w14:textFill>
            <w14:gradFill>
              <w14:gsLst>
                <w14:gs w14:pos="0">
                  <w14:srgbClr w14:val="9AA700">
                    <w14:shade w14:val="30000"/>
                    <w14:satMod w14:val="115000"/>
                  </w14:srgbClr>
                </w14:gs>
                <w14:gs w14:pos="50000">
                  <w14:srgbClr w14:val="9AA700">
                    <w14:shade w14:val="67500"/>
                    <w14:satMod w14:val="115000"/>
                  </w14:srgbClr>
                </w14:gs>
                <w14:gs w14:pos="100000">
                  <w14:srgbClr w14:val="9AA7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734583">
        <w:rPr>
          <w:rStyle w:val="berschrift1Zchn"/>
          <w:rFonts w:ascii="Arial Fett" w:hAnsi="Arial Fett"/>
          <w:position w:val="13"/>
        </w:rPr>
        <w:t>Lehrmaterial</w:t>
      </w:r>
    </w:p>
    <w:p w14:paraId="1BF9AA8D" w14:textId="5FE18154" w:rsidR="000C1059" w:rsidRPr="00734583" w:rsidRDefault="00BD5855" w:rsidP="00DD2578">
      <w:pPr>
        <w:pStyle w:val="berschrift2"/>
        <w:rPr>
          <w:lang w:val="de-AT"/>
        </w:rPr>
      </w:pPr>
      <w:r w:rsidRPr="00734583">
        <w:rPr>
          <w:lang w:val="de-AT"/>
        </w:rPr>
        <w:t>Con</w:t>
      </w:r>
      <w:r w:rsidR="002E0959" w:rsidRPr="00734583">
        <w:rPr>
          <w:lang w:val="de-AT"/>
        </w:rPr>
        <w:t>Clip</w:t>
      </w:r>
      <w:r w:rsidR="0027037A" w:rsidRPr="00734583">
        <w:rPr>
          <w:lang w:val="de-AT"/>
        </w:rPr>
        <w:t xml:space="preserve"> </w:t>
      </w:r>
      <w:r w:rsidR="00EC7993" w:rsidRPr="00734583">
        <w:rPr>
          <w:lang w:val="de-AT"/>
        </w:rPr>
        <w:t>6</w:t>
      </w:r>
      <w:r w:rsidR="002E0959" w:rsidRPr="00734583">
        <w:rPr>
          <w:lang w:val="de-AT"/>
        </w:rPr>
        <w:t xml:space="preserve"> • </w:t>
      </w:r>
      <w:r w:rsidR="00734583" w:rsidRPr="00734583">
        <w:rPr>
          <w:lang w:val="de-AT"/>
        </w:rPr>
        <w:t>Luftdichtheit:</w:t>
      </w:r>
      <w:r w:rsidR="00734583" w:rsidRPr="00734583">
        <w:rPr>
          <w:lang w:val="de-AT"/>
        </w:rPr>
        <w:br/>
        <w:t>Abdichtung im Schwellenbereich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099"/>
        <w:gridCol w:w="3099"/>
      </w:tblGrid>
      <w:tr w:rsidR="00D763CF" w14:paraId="5DF350C3" w14:textId="77777777" w:rsidTr="00734583">
        <w:tc>
          <w:tcPr>
            <w:tcW w:w="3100" w:type="dxa"/>
          </w:tcPr>
          <w:p w14:paraId="6D87BF73" w14:textId="34299612" w:rsidR="003C7140" w:rsidRDefault="00417059" w:rsidP="003C7140">
            <w:pPr>
              <w:rPr>
                <w:lang w:val="en-GB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A6F0D3A" wp14:editId="108C2610">
                  <wp:extent cx="1836000" cy="103272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clip6_snap (2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</w:tcPr>
          <w:p w14:paraId="0BC8892E" w14:textId="47F6ADF8" w:rsidR="003C7140" w:rsidRDefault="00417059" w:rsidP="003C7140">
            <w:pPr>
              <w:jc w:val="center"/>
              <w:rPr>
                <w:lang w:val="en-GB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D7CCD59" wp14:editId="4DD57EA9">
                  <wp:extent cx="1836000" cy="103272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clip6_snap (3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</w:tcPr>
          <w:p w14:paraId="27435A7E" w14:textId="3D3A19E5" w:rsidR="003C7140" w:rsidRDefault="00417059" w:rsidP="003C7140">
            <w:pPr>
              <w:jc w:val="right"/>
              <w:rPr>
                <w:lang w:val="en-GB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9004AF8" wp14:editId="1AF42BEC">
                  <wp:extent cx="1836000" cy="103272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clip6_snap (6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199DB7" w14:textId="77777777" w:rsidR="00734583" w:rsidRDefault="00734583" w:rsidP="00734583">
      <w:pPr>
        <w:pStyle w:val="berschrift3"/>
        <w:rPr>
          <w:lang w:val="de-AT"/>
        </w:rPr>
      </w:pPr>
      <w:r>
        <w:rPr>
          <w:lang w:val="de-AT"/>
        </w:rPr>
        <w:br/>
        <w:t>Über ConClips</w:t>
      </w:r>
    </w:p>
    <w:p w14:paraId="2CC46247" w14:textId="77777777" w:rsidR="00734583" w:rsidRDefault="00734583" w:rsidP="00734583">
      <w:r>
        <w:t>ConClip sind kurze Videos von 3 bis 4 Minuten Länge, die unmittelbare Lösungen für die Ausführung wichtiger Arbeitsschritte beim Passivhausbau anbieten. ConClips sind leicht verständliche Multimedia-Hilfsmittel für Bauarbeiter mit Wissensdefiziten, die auch in der Berufsaus- und Fortbildung eingesetzt werden können.</w:t>
      </w:r>
    </w:p>
    <w:p w14:paraId="04FB0DBF" w14:textId="77777777" w:rsidR="00734583" w:rsidRDefault="00734583" w:rsidP="00734583">
      <w:pPr>
        <w:rPr>
          <w:b/>
        </w:rPr>
      </w:pPr>
      <w:r>
        <w:rPr>
          <w:b/>
        </w:rPr>
        <w:t>Dieses Lehrmaterial dient Ausbildnern und anderen Experten als Basis für den Einsatz von ConClip im Unterricht – es kann nach Bedarf adaptiert und ausgebaut werden.</w:t>
      </w:r>
    </w:p>
    <w:p w14:paraId="2E4B0499" w14:textId="77777777" w:rsidR="00734583" w:rsidRDefault="00734583" w:rsidP="00734583">
      <w:pPr>
        <w:pStyle w:val="berschrift3"/>
        <w:rPr>
          <w:lang w:val="de-AT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lang w:val="de-AT"/>
          <w14:textOutline w14:w="3175" w14:cap="rnd" w14:cmpd="sng" w14:algn="ctr">
            <w14:noFill/>
            <w14:prstDash w14:val="solid"/>
            <w14:bevel/>
          </w14:textOutline>
        </w:rPr>
        <w:t>Wie sind ConClips gemacht?</w:t>
      </w:r>
    </w:p>
    <w:p w14:paraId="0EFC1B81" w14:textId="77777777" w:rsidR="00734583" w:rsidRDefault="00734583" w:rsidP="00734583">
      <w:r>
        <w:t>Jeder ConClip fokussiert sich auf einen Arbeitsvorgang.</w:t>
      </w:r>
    </w:p>
    <w:p w14:paraId="78B7E6FF" w14:textId="77777777" w:rsidR="00734583" w:rsidRDefault="00734583" w:rsidP="00734583">
      <w:r>
        <w:t>Ein Arbeiter setzt die Arbeitsschritte in einem realistischen 1:1-Modell der Arbeitsumgebung.</w:t>
      </w:r>
    </w:p>
    <w:p w14:paraId="4225BB40" w14:textId="77777777" w:rsidR="00734583" w:rsidRDefault="00734583" w:rsidP="00734583">
      <w:r>
        <w:t>Der Sprecher im Off gibt kurze, leicht verständliche Erklärungen zum Gesehenen.</w:t>
      </w:r>
    </w:p>
    <w:p w14:paraId="3C8D4E68" w14:textId="77777777" w:rsidR="00734583" w:rsidRDefault="00734583" w:rsidP="00734583">
      <w:r>
        <w:t>Zusätzlich gibt es Text-Inserts zu den wichtigsten Arbeitsschritten und Schlüsselbegriffen.</w:t>
      </w:r>
    </w:p>
    <w:p w14:paraId="1405C28D" w14:textId="77777777" w:rsidR="00734583" w:rsidRDefault="00734583" w:rsidP="00734583">
      <w:r>
        <w:t>Zum Schluss werden die wichtigsten Arbeitsschritte und Schlüsselbegriffe wiederholt.</w:t>
      </w:r>
    </w:p>
    <w:p w14:paraId="3C055BBD" w14:textId="77777777" w:rsidR="00734583" w:rsidRDefault="00734583" w:rsidP="00734583">
      <w:pPr>
        <w:pStyle w:val="berschrift3"/>
        <w:rPr>
          <w:lang w:val="de-AT"/>
        </w:rPr>
      </w:pPr>
      <w:r>
        <w:rPr>
          <w:lang w:val="de-AT"/>
        </w:rPr>
        <w:t>Begleitmaterial für Didaktik</w:t>
      </w:r>
    </w:p>
    <w:p w14:paraId="349D2433" w14:textId="77777777" w:rsidR="00734583" w:rsidRDefault="00734583" w:rsidP="00734583">
      <w:r>
        <w:t>Auf folgender Seite finden Sie Materialien zu diesem Video, aufgeteilt in folgende Kategorien:</w:t>
      </w:r>
    </w:p>
    <w:p w14:paraId="0B827765" w14:textId="77777777" w:rsidR="00734583" w:rsidRDefault="00734583" w:rsidP="00734583">
      <w:pPr>
        <w:pStyle w:val="Listenabsatz"/>
        <w:numPr>
          <w:ilvl w:val="0"/>
          <w:numId w:val="18"/>
        </w:numPr>
        <w:ind w:left="426"/>
      </w:pPr>
      <w:r>
        <w:t>Der im Video gezeigte Arbeitsvorgang wird in eine Abfolge verständlicher einzelner Arbeitsschritte aufgeteilt.</w:t>
      </w:r>
    </w:p>
    <w:p w14:paraId="272B2061" w14:textId="77777777" w:rsidR="00734583" w:rsidRDefault="00734583" w:rsidP="00734583">
      <w:pPr>
        <w:pStyle w:val="Listenabsatz"/>
        <w:numPr>
          <w:ilvl w:val="0"/>
          <w:numId w:val="18"/>
        </w:numPr>
        <w:spacing w:after="0"/>
        <w:ind w:left="425" w:hanging="357"/>
      </w:pPr>
      <w:r>
        <w:t>Diese Arbeitsschritte werden auf drei Ebenen erklärt:</w:t>
      </w:r>
    </w:p>
    <w:p w14:paraId="3C85F60A" w14:textId="77777777" w:rsidR="00734583" w:rsidRDefault="00734583" w:rsidP="00734583">
      <w:pPr>
        <w:pStyle w:val="Listenabsatz"/>
        <w:numPr>
          <w:ilvl w:val="0"/>
          <w:numId w:val="19"/>
        </w:numPr>
        <w:spacing w:before="0"/>
        <w:ind w:left="851" w:hanging="357"/>
        <w:rPr>
          <w:color w:val="9AA700"/>
        </w:rPr>
      </w:pPr>
      <w:r>
        <w:t>Was wird gemacht?</w:t>
      </w:r>
    </w:p>
    <w:p w14:paraId="7A3CBE70" w14:textId="77777777" w:rsidR="00734583" w:rsidRDefault="00734583" w:rsidP="00734583">
      <w:pPr>
        <w:pStyle w:val="Listenabsatz"/>
        <w:numPr>
          <w:ilvl w:val="0"/>
          <w:numId w:val="19"/>
        </w:numPr>
        <w:ind w:left="851"/>
        <w:rPr>
          <w:color w:val="9AA700"/>
        </w:rPr>
      </w:pPr>
      <w:r>
        <w:t>Wie wird es gemacht?</w:t>
      </w:r>
    </w:p>
    <w:p w14:paraId="0762C29B" w14:textId="77777777" w:rsidR="00734583" w:rsidRDefault="00734583" w:rsidP="00734583">
      <w:pPr>
        <w:pStyle w:val="Listenabsatz"/>
        <w:numPr>
          <w:ilvl w:val="0"/>
          <w:numId w:val="19"/>
        </w:numPr>
        <w:ind w:left="851"/>
        <w:rPr>
          <w:color w:val="9AA700"/>
        </w:rPr>
      </w:pPr>
      <w:r>
        <w:t>Warum wird es gemacht?</w:t>
      </w:r>
    </w:p>
    <w:p w14:paraId="72D067C8" w14:textId="77777777" w:rsidR="00734583" w:rsidRDefault="00734583" w:rsidP="00734583">
      <w:pPr>
        <w:pStyle w:val="Listenabsatz"/>
        <w:numPr>
          <w:ilvl w:val="0"/>
          <w:numId w:val="20"/>
        </w:numPr>
        <w:ind w:left="425" w:hanging="357"/>
      </w:pPr>
      <w:r>
        <w:t>Definition einiger relevanter Schlüsselbegriffe.</w:t>
      </w:r>
    </w:p>
    <w:p w14:paraId="73CBF533" w14:textId="402A5BB1" w:rsidR="00E82B3C" w:rsidRPr="003563D3" w:rsidRDefault="00734583" w:rsidP="00734583">
      <w:pPr>
        <w:rPr>
          <w:b/>
          <w:caps/>
          <w:lang w:val="en-GB"/>
        </w:rPr>
      </w:pPr>
      <w:r>
        <w:rPr>
          <w:b/>
        </w:rPr>
        <w:t>Bitte ergänzen Sie im Dokument jene Inhalte, die Ihnen im Unterricht wichtig sind – etwa Erklärungen, warum ein Arbeitsschritt so zu tun ist, und ergänzen Sie Schlüsselbegriffe.</w:t>
      </w:r>
      <w:r>
        <w:rPr>
          <w:b/>
        </w:rPr>
        <w:br/>
      </w:r>
      <w:r w:rsidR="00E82B3C" w:rsidRPr="003563D3">
        <w:rPr>
          <w:b/>
          <w:caps/>
          <w:lang w:val="en-GB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2830"/>
      </w:tblGrid>
      <w:tr w:rsidR="008162A9" w:rsidRPr="008162A9" w14:paraId="6E92CF25" w14:textId="77777777" w:rsidTr="001661DB">
        <w:tc>
          <w:tcPr>
            <w:tcW w:w="9062" w:type="dxa"/>
            <w:gridSpan w:val="3"/>
            <w:shd w:val="clear" w:color="auto" w:fill="D9D9D9" w:themeFill="background1" w:themeFillShade="D9"/>
          </w:tcPr>
          <w:p w14:paraId="30D4CB95" w14:textId="77777777" w:rsidR="008162A9" w:rsidRPr="008162A9" w:rsidRDefault="008162A9" w:rsidP="001661DB">
            <w:pPr>
              <w:spacing w:before="40" w:after="40"/>
              <w:rPr>
                <w:b/>
              </w:rPr>
            </w:pPr>
            <w:r w:rsidRPr="008162A9">
              <w:rPr>
                <w:b/>
                <w:caps/>
              </w:rPr>
              <w:lastRenderedPageBreak/>
              <w:t>ARBEITSSCHRITTE</w:t>
            </w:r>
          </w:p>
        </w:tc>
      </w:tr>
      <w:tr w:rsidR="008162A9" w:rsidRPr="008162A9" w14:paraId="1090B84F" w14:textId="77777777" w:rsidTr="001661DB">
        <w:tc>
          <w:tcPr>
            <w:tcW w:w="2830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1121AB3E" w14:textId="77777777" w:rsidR="008162A9" w:rsidRPr="008162A9" w:rsidRDefault="008162A9" w:rsidP="001661DB">
            <w:pPr>
              <w:tabs>
                <w:tab w:val="right" w:pos="2614"/>
              </w:tabs>
              <w:spacing w:before="40" w:after="40"/>
              <w:rPr>
                <w:b/>
                <w:caps/>
              </w:rPr>
            </w:pPr>
            <w:r w:rsidRPr="008162A9">
              <w:rPr>
                <w:rFonts w:ascii="Arial Fett" w:hAnsi="Arial Fett"/>
                <w:b/>
              </w:rPr>
              <w:t>WAS wird</w:t>
            </w:r>
            <w:r w:rsidRPr="008162A9">
              <w:rPr>
                <w:b/>
                <w:caps/>
              </w:rPr>
              <w:t xml:space="preserve"> </w:t>
            </w:r>
            <w:r w:rsidRPr="008162A9">
              <w:rPr>
                <w:rFonts w:ascii="Arial Fett" w:hAnsi="Arial Fett"/>
                <w:b/>
              </w:rPr>
              <w:t>gemacht</w:t>
            </w:r>
            <w:r w:rsidRPr="008162A9">
              <w:rPr>
                <w:b/>
                <w:caps/>
              </w:rPr>
              <w:t>?</w:t>
            </w: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53B3131C" w14:textId="77777777" w:rsidR="008162A9" w:rsidRPr="008162A9" w:rsidRDefault="008162A9" w:rsidP="001661DB">
            <w:pPr>
              <w:spacing w:before="40" w:after="40"/>
              <w:rPr>
                <w:b/>
                <w:caps/>
              </w:rPr>
            </w:pPr>
            <w:r w:rsidRPr="008162A9">
              <w:rPr>
                <w:b/>
                <w:caps/>
              </w:rPr>
              <w:t xml:space="preserve">wie </w:t>
            </w:r>
            <w:r w:rsidRPr="008162A9">
              <w:rPr>
                <w:b/>
              </w:rPr>
              <w:t>wird es gemacht</w:t>
            </w:r>
            <w:r w:rsidRPr="008162A9">
              <w:rPr>
                <w:b/>
                <w:caps/>
              </w:rPr>
              <w:t>?</w:t>
            </w:r>
          </w:p>
        </w:tc>
        <w:tc>
          <w:tcPr>
            <w:tcW w:w="2830" w:type="dxa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17F0EBBF" w14:textId="77777777" w:rsidR="008162A9" w:rsidRPr="008162A9" w:rsidRDefault="008162A9" w:rsidP="001661DB">
            <w:pPr>
              <w:spacing w:before="40" w:after="40"/>
              <w:rPr>
                <w:b/>
                <w:caps/>
              </w:rPr>
            </w:pPr>
            <w:r w:rsidRPr="008162A9">
              <w:rPr>
                <w:b/>
                <w:caps/>
              </w:rPr>
              <w:t xml:space="preserve">warum </w:t>
            </w:r>
            <w:r w:rsidRPr="008162A9">
              <w:rPr>
                <w:b/>
              </w:rPr>
              <w:t>wird es gemacht</w:t>
            </w:r>
            <w:r w:rsidRPr="008162A9">
              <w:rPr>
                <w:b/>
                <w:caps/>
              </w:rPr>
              <w:t>?</w:t>
            </w:r>
          </w:p>
        </w:tc>
      </w:tr>
      <w:tr w:rsidR="00CB705F" w:rsidRPr="008162A9" w14:paraId="6128E6E9" w14:textId="77777777" w:rsidTr="00AD607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64A0831" w14:textId="6C740268" w:rsidR="00CB705F" w:rsidRPr="008162A9" w:rsidRDefault="008162A9" w:rsidP="00EC7993">
            <w:pPr>
              <w:spacing w:before="40" w:after="40"/>
              <w:rPr>
                <w:b/>
              </w:rPr>
            </w:pPr>
            <w:r w:rsidRPr="008162A9">
              <w:rPr>
                <w:b/>
              </w:rPr>
              <w:t>Abdichtung im Schwellenbereich</w:t>
            </w:r>
            <w:r w:rsidR="00CB705F" w:rsidRPr="008162A9">
              <w:rPr>
                <w:b/>
              </w:rPr>
              <w:t>:</w:t>
            </w:r>
          </w:p>
        </w:tc>
      </w:tr>
      <w:tr w:rsidR="00EC7993" w:rsidRPr="008162A9" w14:paraId="6C958EB9" w14:textId="77777777" w:rsidTr="009B19FF">
        <w:tc>
          <w:tcPr>
            <w:tcW w:w="2830" w:type="dxa"/>
            <w:tcBorders>
              <w:right w:val="dashSmallGap" w:sz="4" w:space="0" w:color="auto"/>
            </w:tcBorders>
          </w:tcPr>
          <w:p w14:paraId="1B60E8B5" w14:textId="7E35A967" w:rsidR="00EC7993" w:rsidRPr="008162A9" w:rsidRDefault="008162A9" w:rsidP="00EC7993">
            <w:pPr>
              <w:spacing w:before="40" w:after="40"/>
            </w:pPr>
            <w:r w:rsidRPr="008162A9">
              <w:t>Die Holzkonstruktion wird mit Befestigungswinkeln am Beton befestigen.</w:t>
            </w: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FCC1B9A" w14:textId="75D74171" w:rsidR="00EC7993" w:rsidRPr="008162A9" w:rsidRDefault="00EC7993" w:rsidP="00EC7993">
            <w:pPr>
              <w:spacing w:before="40" w:after="40"/>
            </w:pPr>
          </w:p>
        </w:tc>
        <w:tc>
          <w:tcPr>
            <w:tcW w:w="2830" w:type="dxa"/>
            <w:tcBorders>
              <w:left w:val="dashSmallGap" w:sz="4" w:space="0" w:color="auto"/>
            </w:tcBorders>
          </w:tcPr>
          <w:p w14:paraId="044BD776" w14:textId="4F9292C2" w:rsidR="00EC7993" w:rsidRPr="008162A9" w:rsidRDefault="00EC7993" w:rsidP="00EC7993">
            <w:pPr>
              <w:spacing w:before="40" w:after="40"/>
            </w:pPr>
          </w:p>
        </w:tc>
      </w:tr>
      <w:tr w:rsidR="00EC7993" w:rsidRPr="008162A9" w14:paraId="5B59ACC7" w14:textId="77777777" w:rsidTr="00EC7993">
        <w:trPr>
          <w:trHeight w:val="371"/>
        </w:trPr>
        <w:tc>
          <w:tcPr>
            <w:tcW w:w="2830" w:type="dxa"/>
            <w:vMerge w:val="restart"/>
            <w:tcBorders>
              <w:right w:val="dashSmallGap" w:sz="4" w:space="0" w:color="auto"/>
            </w:tcBorders>
          </w:tcPr>
          <w:p w14:paraId="792F71CD" w14:textId="3D982C20" w:rsidR="00EC7993" w:rsidRPr="008162A9" w:rsidRDefault="008162A9" w:rsidP="008162A9">
            <w:pPr>
              <w:spacing w:before="40" w:after="40"/>
            </w:pPr>
            <w:r>
              <w:t>D</w:t>
            </w:r>
            <w:r w:rsidRPr="008162A9">
              <w:t xml:space="preserve">ie Fuge im Schwellenbereich – </w:t>
            </w:r>
            <w:r>
              <w:t xml:space="preserve">dem Bereich </w:t>
            </w:r>
            <w:r w:rsidRPr="008162A9">
              <w:t xml:space="preserve">zwischen Boden und Wand – </w:t>
            </w:r>
            <w:r>
              <w:t xml:space="preserve">wird </w:t>
            </w:r>
            <w:r w:rsidR="00570BFC">
              <w:t xml:space="preserve">mit Dichtband </w:t>
            </w:r>
            <w:r w:rsidRPr="008162A9">
              <w:t>luftdicht abgeklebt.</w:t>
            </w:r>
          </w:p>
        </w:tc>
        <w:tc>
          <w:tcPr>
            <w:tcW w:w="3402" w:type="dxa"/>
            <w:tcBorders>
              <w:left w:val="dashSmallGap" w:sz="4" w:space="0" w:color="auto"/>
            </w:tcBorders>
          </w:tcPr>
          <w:p w14:paraId="319A7306" w14:textId="7D4C0F04" w:rsidR="00EC7993" w:rsidRPr="008162A9" w:rsidRDefault="008162A9" w:rsidP="008162A9">
            <w:pPr>
              <w:spacing w:before="40" w:after="40"/>
            </w:pPr>
            <w:r>
              <w:t>Es ist darauf zu achten, dass d</w:t>
            </w:r>
            <w:r w:rsidRPr="008162A9">
              <w:t xml:space="preserve">ie Oberflächen sauber und trocken </w:t>
            </w:r>
            <w:r>
              <w:t>sind</w:t>
            </w:r>
            <w:r w:rsidRPr="008162A9">
              <w:t>.</w:t>
            </w:r>
          </w:p>
        </w:tc>
        <w:tc>
          <w:tcPr>
            <w:tcW w:w="2830" w:type="dxa"/>
            <w:tcBorders>
              <w:left w:val="dashSmallGap" w:sz="4" w:space="0" w:color="auto"/>
            </w:tcBorders>
          </w:tcPr>
          <w:p w14:paraId="715EC287" w14:textId="09D4FF6E" w:rsidR="00EC7993" w:rsidRPr="008162A9" w:rsidRDefault="00EC7993" w:rsidP="00EC7993">
            <w:pPr>
              <w:spacing w:before="40" w:after="40"/>
            </w:pPr>
          </w:p>
        </w:tc>
      </w:tr>
      <w:tr w:rsidR="00EC7993" w:rsidRPr="008162A9" w14:paraId="15772FD8" w14:textId="77777777" w:rsidTr="00C50AEE">
        <w:tc>
          <w:tcPr>
            <w:tcW w:w="2830" w:type="dxa"/>
            <w:vMerge/>
            <w:tcBorders>
              <w:right w:val="dashSmallGap" w:sz="4" w:space="0" w:color="auto"/>
            </w:tcBorders>
          </w:tcPr>
          <w:p w14:paraId="1A463253" w14:textId="39409145" w:rsidR="00EC7993" w:rsidRPr="008162A9" w:rsidRDefault="00EC7993" w:rsidP="00EC7993">
            <w:pPr>
              <w:spacing w:before="40" w:after="40"/>
            </w:pP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056070" w14:textId="60665A25" w:rsidR="00EC7993" w:rsidRPr="008162A9" w:rsidRDefault="008162A9" w:rsidP="008162A9">
            <w:pPr>
              <w:spacing w:before="40" w:after="40"/>
            </w:pPr>
            <w:r>
              <w:t>Die Oberflächen</w:t>
            </w:r>
            <w:r w:rsidRPr="008162A9">
              <w:t xml:space="preserve"> werden sie mit Haftgrund </w:t>
            </w:r>
            <w:r>
              <w:t xml:space="preserve">(Primer) </w:t>
            </w:r>
            <w:r w:rsidRPr="008162A9">
              <w:t>vorbehandelt</w:t>
            </w:r>
            <w:r w:rsidR="00D97494" w:rsidRPr="008162A9">
              <w:t>.</w:t>
            </w:r>
          </w:p>
        </w:tc>
        <w:tc>
          <w:tcPr>
            <w:tcW w:w="28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3516AB2" w14:textId="23A7BED0" w:rsidR="00EC7993" w:rsidRPr="008162A9" w:rsidRDefault="008162A9" w:rsidP="008162A9">
            <w:pPr>
              <w:spacing w:before="40" w:after="40"/>
            </w:pPr>
            <w:r>
              <w:t xml:space="preserve">Bei Vorbehandlung mit </w:t>
            </w:r>
            <w:r w:rsidRPr="008162A9">
              <w:t xml:space="preserve">Haftgrund </w:t>
            </w:r>
            <w:r>
              <w:t>hält das Dichtband besser.</w:t>
            </w:r>
          </w:p>
        </w:tc>
      </w:tr>
      <w:tr w:rsidR="00EC7993" w:rsidRPr="008162A9" w14:paraId="0B67D3BE" w14:textId="77777777" w:rsidTr="00EC7993">
        <w:trPr>
          <w:trHeight w:val="447"/>
        </w:trPr>
        <w:tc>
          <w:tcPr>
            <w:tcW w:w="2830" w:type="dxa"/>
            <w:vMerge/>
            <w:tcBorders>
              <w:right w:val="dashSmallGap" w:sz="4" w:space="0" w:color="auto"/>
            </w:tcBorders>
          </w:tcPr>
          <w:p w14:paraId="18732AA4" w14:textId="3615FE72" w:rsidR="00EC7993" w:rsidRPr="008162A9" w:rsidRDefault="00EC7993" w:rsidP="00EC7993">
            <w:pPr>
              <w:spacing w:before="40" w:after="40"/>
            </w:pP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5379FC3" w14:textId="14E24962" w:rsidR="00EC7993" w:rsidRPr="008162A9" w:rsidRDefault="008162A9" w:rsidP="00EC7993">
            <w:pPr>
              <w:spacing w:before="40" w:after="40"/>
            </w:pPr>
            <w:r>
              <w:t>Die Abdichtung des Innenecks muss passgenau vorgefertigt werden.</w:t>
            </w:r>
          </w:p>
        </w:tc>
        <w:tc>
          <w:tcPr>
            <w:tcW w:w="2830" w:type="dxa"/>
            <w:tcBorders>
              <w:top w:val="dashSmallGap" w:sz="4" w:space="0" w:color="auto"/>
              <w:left w:val="dashSmallGap" w:sz="4" w:space="0" w:color="auto"/>
            </w:tcBorders>
          </w:tcPr>
          <w:p w14:paraId="11F8A893" w14:textId="56CDEE30" w:rsidR="00EC7993" w:rsidRPr="008162A9" w:rsidRDefault="00EC7993" w:rsidP="008162A9">
            <w:pPr>
              <w:spacing w:before="40" w:after="40"/>
            </w:pPr>
          </w:p>
        </w:tc>
      </w:tr>
      <w:tr w:rsidR="00D97494" w:rsidRPr="008162A9" w14:paraId="1D4052C2" w14:textId="77777777" w:rsidTr="00EC7993">
        <w:trPr>
          <w:trHeight w:val="447"/>
        </w:trPr>
        <w:tc>
          <w:tcPr>
            <w:tcW w:w="2830" w:type="dxa"/>
            <w:tcBorders>
              <w:right w:val="dashSmallGap" w:sz="4" w:space="0" w:color="auto"/>
            </w:tcBorders>
          </w:tcPr>
          <w:p w14:paraId="4D73FEAC" w14:textId="3FC60699" w:rsidR="00D97494" w:rsidRPr="008162A9" w:rsidRDefault="00D97494" w:rsidP="00570BFC">
            <w:pPr>
              <w:spacing w:before="40" w:after="40"/>
            </w:pP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5FDE69F" w14:textId="35333FFB" w:rsidR="00D97494" w:rsidRPr="008162A9" w:rsidRDefault="00570BFC" w:rsidP="00D97494">
            <w:pPr>
              <w:spacing w:before="40" w:after="40"/>
            </w:pPr>
            <w:r w:rsidRPr="00570BFC">
              <w:t>Für ausreichenden und gleichmäßigen Anpressdruck des Dichtbandes eine Rolle oder Spachtel verwenden.</w:t>
            </w:r>
          </w:p>
        </w:tc>
        <w:tc>
          <w:tcPr>
            <w:tcW w:w="2830" w:type="dxa"/>
            <w:tcBorders>
              <w:top w:val="dashSmallGap" w:sz="4" w:space="0" w:color="auto"/>
              <w:left w:val="dashSmallGap" w:sz="4" w:space="0" w:color="auto"/>
            </w:tcBorders>
          </w:tcPr>
          <w:p w14:paraId="28854F4F" w14:textId="77777777" w:rsidR="00D97494" w:rsidRPr="008162A9" w:rsidRDefault="00D97494" w:rsidP="00EC7993">
            <w:pPr>
              <w:spacing w:before="40" w:after="40"/>
            </w:pPr>
          </w:p>
        </w:tc>
      </w:tr>
      <w:tr w:rsidR="00570BFC" w:rsidRPr="008162A9" w14:paraId="0F992471" w14:textId="77777777" w:rsidTr="00956A7B">
        <w:trPr>
          <w:trHeight w:val="980"/>
        </w:trPr>
        <w:tc>
          <w:tcPr>
            <w:tcW w:w="2830" w:type="dxa"/>
            <w:tcBorders>
              <w:right w:val="dashSmallGap" w:sz="4" w:space="0" w:color="auto"/>
            </w:tcBorders>
          </w:tcPr>
          <w:p w14:paraId="57576941" w14:textId="1BB1823B" w:rsidR="00570BFC" w:rsidRPr="008162A9" w:rsidRDefault="00570BFC" w:rsidP="00570BFC">
            <w:pPr>
              <w:spacing w:before="40" w:after="40"/>
            </w:pPr>
            <w:r>
              <w:t>Bevor</w:t>
            </w:r>
            <w:r w:rsidRPr="00570BFC">
              <w:t xml:space="preserve"> eine Innenwand eingebaut wird, muss die horizontale Fuge mit einem kurzen Stück Dichtband </w:t>
            </w:r>
            <w:r>
              <w:t>abgedichtet werden</w:t>
            </w:r>
            <w:r w:rsidRPr="00570BFC">
              <w:t>.</w:t>
            </w: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F6DC2F8" w14:textId="0AEBEFA5" w:rsidR="00570BFC" w:rsidRPr="008162A9" w:rsidRDefault="00570BFC" w:rsidP="00570BFC">
            <w:pPr>
              <w:spacing w:before="40" w:after="40"/>
            </w:pPr>
          </w:p>
        </w:tc>
        <w:tc>
          <w:tcPr>
            <w:tcW w:w="2830" w:type="dxa"/>
            <w:tcBorders>
              <w:left w:val="dashSmallGap" w:sz="4" w:space="0" w:color="auto"/>
            </w:tcBorders>
          </w:tcPr>
          <w:p w14:paraId="40DD9490" w14:textId="7534619C" w:rsidR="00570BFC" w:rsidRPr="008162A9" w:rsidRDefault="00570BFC" w:rsidP="00570BFC">
            <w:pPr>
              <w:spacing w:before="40" w:after="40"/>
            </w:pPr>
            <w:r w:rsidRPr="00570BFC">
              <w:t>Innenw</w:t>
            </w:r>
            <w:r>
              <w:t>ände</w:t>
            </w:r>
            <w:r w:rsidRPr="00570BFC">
              <w:t xml:space="preserve"> </w:t>
            </w:r>
            <w:r>
              <w:t xml:space="preserve">werden unter Umständen </w:t>
            </w:r>
            <w:r w:rsidRPr="00570BFC">
              <w:t xml:space="preserve">aus Stabilitätsgründen </w:t>
            </w:r>
            <w:r>
              <w:t>vor dem Abdichten eingebaut; auch diese muss abgedichtet werden.</w:t>
            </w:r>
          </w:p>
        </w:tc>
      </w:tr>
      <w:tr w:rsidR="00EC7993" w:rsidRPr="008162A9" w14:paraId="43723DDB" w14:textId="7DA8D2CA" w:rsidTr="00D237FC">
        <w:trPr>
          <w:trHeight w:val="457"/>
        </w:trPr>
        <w:tc>
          <w:tcPr>
            <w:tcW w:w="2830" w:type="dxa"/>
            <w:vMerge w:val="restart"/>
            <w:tcBorders>
              <w:right w:val="dashSmallGap" w:sz="4" w:space="0" w:color="auto"/>
            </w:tcBorders>
          </w:tcPr>
          <w:p w14:paraId="01B8E979" w14:textId="42209E5B" w:rsidR="00EC7993" w:rsidRPr="008162A9" w:rsidRDefault="00570BFC" w:rsidP="00570BFC">
            <w:pPr>
              <w:spacing w:before="40" w:after="40"/>
            </w:pPr>
            <w:r w:rsidRPr="00570BFC">
              <w:t xml:space="preserve">Die </w:t>
            </w:r>
            <w:r>
              <w:t>W</w:t>
            </w:r>
            <w:r w:rsidRPr="00570BFC">
              <w:t xml:space="preserve">inkel </w:t>
            </w:r>
            <w:r>
              <w:t xml:space="preserve">zur Befestigung der Wand am Boden </w:t>
            </w:r>
            <w:r w:rsidRPr="00570BFC">
              <w:t xml:space="preserve">müssen komplett </w:t>
            </w:r>
            <w:r>
              <w:t xml:space="preserve">mit dem Dichtband </w:t>
            </w:r>
            <w:r w:rsidRPr="00570BFC">
              <w:t>eingedichtet werden</w:t>
            </w:r>
            <w:r w:rsidR="00417059" w:rsidRPr="008162A9">
              <w:t>.</w:t>
            </w:r>
          </w:p>
        </w:tc>
        <w:tc>
          <w:tcPr>
            <w:tcW w:w="3402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DBE2A86" w14:textId="23452C2E" w:rsidR="00EC7993" w:rsidRPr="008162A9" w:rsidRDefault="00570BFC" w:rsidP="00570BFC">
            <w:pPr>
              <w:spacing w:before="40" w:after="40"/>
            </w:pPr>
            <w:r w:rsidRPr="00570BFC">
              <w:t xml:space="preserve">Die am Beton fixierten großen Befestigungswinkel </w:t>
            </w:r>
            <w:r>
              <w:t>werden mit zwei Schichten Dichtband</w:t>
            </w:r>
            <w:r w:rsidRPr="00570BFC">
              <w:t xml:space="preserve"> </w:t>
            </w:r>
            <w:r>
              <w:t xml:space="preserve">eingedichtet </w:t>
            </w:r>
            <w:r w:rsidRPr="00570BFC">
              <w:t>– erst vertikal, dann horizontal.</w:t>
            </w:r>
          </w:p>
        </w:tc>
        <w:tc>
          <w:tcPr>
            <w:tcW w:w="283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0AB8C36" w14:textId="7AC4C01B" w:rsidR="00EC7993" w:rsidRPr="008162A9" w:rsidRDefault="00EC7993" w:rsidP="00EC7993">
            <w:pPr>
              <w:spacing w:before="40" w:after="40"/>
            </w:pPr>
          </w:p>
        </w:tc>
      </w:tr>
      <w:tr w:rsidR="00EC7993" w:rsidRPr="008162A9" w14:paraId="65AD1034" w14:textId="77777777" w:rsidTr="00D237FC">
        <w:trPr>
          <w:trHeight w:val="456"/>
        </w:trPr>
        <w:tc>
          <w:tcPr>
            <w:tcW w:w="2830" w:type="dxa"/>
            <w:vMerge/>
            <w:tcBorders>
              <w:right w:val="dashSmallGap" w:sz="4" w:space="0" w:color="auto"/>
            </w:tcBorders>
          </w:tcPr>
          <w:p w14:paraId="17EE2C8B" w14:textId="77777777" w:rsidR="00EC7993" w:rsidRPr="008162A9" w:rsidRDefault="00EC7993" w:rsidP="00EC7993">
            <w:pPr>
              <w:spacing w:before="40" w:after="40"/>
            </w:pP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</w:tcBorders>
          </w:tcPr>
          <w:p w14:paraId="6467D9C7" w14:textId="057A47F6" w:rsidR="00EC7993" w:rsidRPr="008162A9" w:rsidRDefault="00570BFC" w:rsidP="00417059">
            <w:pPr>
              <w:tabs>
                <w:tab w:val="center" w:pos="1450"/>
              </w:tabs>
              <w:spacing w:before="40" w:after="40"/>
              <w:rPr>
                <w:rStyle w:val="hps"/>
                <w:rFonts w:cs="Arial"/>
                <w:color w:val="222222"/>
                <w:szCs w:val="20"/>
              </w:rPr>
            </w:pPr>
            <w:r w:rsidRPr="00570BFC">
              <w:rPr>
                <w:rStyle w:val="hps"/>
                <w:rFonts w:cs="Arial"/>
                <w:color w:val="222222"/>
                <w:szCs w:val="20"/>
              </w:rPr>
              <w:t xml:space="preserve">Kleine Befestigungswinkel </w:t>
            </w:r>
            <w:r w:rsidR="00AE5370">
              <w:rPr>
                <w:rStyle w:val="hps"/>
                <w:rFonts w:cs="Arial"/>
                <w:color w:val="222222"/>
                <w:szCs w:val="20"/>
              </w:rPr>
              <w:t xml:space="preserve">sind ebenfalls komplett abzudecken: Sie werden </w:t>
            </w:r>
            <w:r w:rsidRPr="00570BFC">
              <w:rPr>
                <w:rStyle w:val="hps"/>
                <w:rFonts w:cs="Arial"/>
                <w:color w:val="222222"/>
                <w:szCs w:val="20"/>
              </w:rPr>
              <w:t xml:space="preserve">mit dem Band </w:t>
            </w:r>
            <w:r w:rsidR="00AE5370">
              <w:rPr>
                <w:rStyle w:val="hps"/>
                <w:rFonts w:cs="Arial"/>
                <w:color w:val="222222"/>
                <w:szCs w:val="20"/>
              </w:rPr>
              <w:t xml:space="preserve">an </w:t>
            </w:r>
            <w:r w:rsidR="00AE5370" w:rsidRPr="00570BFC">
              <w:rPr>
                <w:rStyle w:val="hps"/>
                <w:rFonts w:cs="Arial"/>
                <w:color w:val="222222"/>
                <w:szCs w:val="20"/>
              </w:rPr>
              <w:t xml:space="preserve">der horizontalen Fuge </w:t>
            </w:r>
            <w:r w:rsidRPr="00570BFC">
              <w:rPr>
                <w:rStyle w:val="hps"/>
                <w:rFonts w:cs="Arial"/>
                <w:color w:val="222222"/>
                <w:szCs w:val="20"/>
              </w:rPr>
              <w:t>überklebt.</w:t>
            </w:r>
          </w:p>
        </w:tc>
        <w:tc>
          <w:tcPr>
            <w:tcW w:w="2830" w:type="dxa"/>
            <w:tcBorders>
              <w:top w:val="dashSmallGap" w:sz="4" w:space="0" w:color="auto"/>
              <w:left w:val="dashSmallGap" w:sz="4" w:space="0" w:color="auto"/>
            </w:tcBorders>
          </w:tcPr>
          <w:p w14:paraId="272F8925" w14:textId="2093984C" w:rsidR="00EC7993" w:rsidRPr="008162A9" w:rsidRDefault="00EC7993" w:rsidP="00EC7993">
            <w:pPr>
              <w:spacing w:before="40" w:after="40"/>
              <w:rPr>
                <w:rStyle w:val="hps"/>
                <w:rFonts w:cs="Arial"/>
                <w:color w:val="222222"/>
                <w:szCs w:val="20"/>
              </w:rPr>
            </w:pPr>
          </w:p>
        </w:tc>
      </w:tr>
      <w:tr w:rsidR="00EC7993" w:rsidRPr="008162A9" w14:paraId="4CE3DA2A" w14:textId="77777777" w:rsidTr="00DC0E39">
        <w:tc>
          <w:tcPr>
            <w:tcW w:w="2830" w:type="dxa"/>
            <w:tcBorders>
              <w:right w:val="dashSmallGap" w:sz="4" w:space="0" w:color="auto"/>
            </w:tcBorders>
          </w:tcPr>
          <w:p w14:paraId="3CDFAA1E" w14:textId="2A267642" w:rsidR="00EC7993" w:rsidRPr="008162A9" w:rsidRDefault="00EC7993" w:rsidP="00EC7993">
            <w:pPr>
              <w:spacing w:before="40" w:after="40"/>
            </w:pP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B8E0382" w14:textId="461B86A6" w:rsidR="00EC7993" w:rsidRPr="008162A9" w:rsidRDefault="00EC7993" w:rsidP="00AE5370">
            <w:pPr>
              <w:spacing w:before="40" w:after="40"/>
            </w:pPr>
          </w:p>
        </w:tc>
        <w:tc>
          <w:tcPr>
            <w:tcW w:w="2830" w:type="dxa"/>
            <w:tcBorders>
              <w:left w:val="dashSmallGap" w:sz="4" w:space="0" w:color="auto"/>
            </w:tcBorders>
          </w:tcPr>
          <w:p w14:paraId="42297E6C" w14:textId="0D57849A" w:rsidR="00EC7993" w:rsidRPr="008162A9" w:rsidRDefault="00AE5370" w:rsidP="00417059">
            <w:pPr>
              <w:spacing w:before="40" w:after="40"/>
            </w:pPr>
            <w:r>
              <w:t>Ein gut abgedichteter Schwellenbereich ist Voraussetzung für den nächsten Arbeitsschritt – das Aufstellen der Innenwände.</w:t>
            </w:r>
          </w:p>
        </w:tc>
      </w:tr>
      <w:tr w:rsidR="00417059" w:rsidRPr="008162A9" w14:paraId="5670CB1F" w14:textId="77777777" w:rsidTr="00DC0E39">
        <w:tc>
          <w:tcPr>
            <w:tcW w:w="2830" w:type="dxa"/>
            <w:tcBorders>
              <w:right w:val="dashSmallGap" w:sz="4" w:space="0" w:color="auto"/>
            </w:tcBorders>
          </w:tcPr>
          <w:p w14:paraId="29B2C6E2" w14:textId="77777777" w:rsidR="00417059" w:rsidRPr="008162A9" w:rsidRDefault="00417059" w:rsidP="00EC7993">
            <w:pPr>
              <w:spacing w:before="40" w:after="40"/>
            </w:pP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A8498E7" w14:textId="77777777" w:rsidR="00417059" w:rsidRPr="008162A9" w:rsidRDefault="00417059" w:rsidP="00EC7993">
            <w:pPr>
              <w:spacing w:before="40" w:after="40"/>
            </w:pPr>
          </w:p>
        </w:tc>
        <w:tc>
          <w:tcPr>
            <w:tcW w:w="2830" w:type="dxa"/>
            <w:tcBorders>
              <w:left w:val="dashSmallGap" w:sz="4" w:space="0" w:color="auto"/>
            </w:tcBorders>
          </w:tcPr>
          <w:p w14:paraId="5BEAB6B9" w14:textId="77777777" w:rsidR="00417059" w:rsidRPr="008162A9" w:rsidRDefault="00417059" w:rsidP="00EC7993">
            <w:pPr>
              <w:spacing w:before="40" w:after="40"/>
            </w:pPr>
          </w:p>
        </w:tc>
      </w:tr>
      <w:tr w:rsidR="00417059" w:rsidRPr="008162A9" w14:paraId="6950EE97" w14:textId="77777777" w:rsidTr="00DC0E39">
        <w:tc>
          <w:tcPr>
            <w:tcW w:w="2830" w:type="dxa"/>
            <w:tcBorders>
              <w:right w:val="dashSmallGap" w:sz="4" w:space="0" w:color="auto"/>
            </w:tcBorders>
          </w:tcPr>
          <w:p w14:paraId="6E261B58" w14:textId="77777777" w:rsidR="00417059" w:rsidRPr="008162A9" w:rsidRDefault="00417059" w:rsidP="00EC7993">
            <w:pPr>
              <w:spacing w:before="40" w:after="40"/>
            </w:pP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6F3E64B" w14:textId="77777777" w:rsidR="00417059" w:rsidRPr="008162A9" w:rsidRDefault="00417059" w:rsidP="00EC7993">
            <w:pPr>
              <w:spacing w:before="40" w:after="40"/>
            </w:pPr>
          </w:p>
        </w:tc>
        <w:tc>
          <w:tcPr>
            <w:tcW w:w="2830" w:type="dxa"/>
            <w:tcBorders>
              <w:left w:val="dashSmallGap" w:sz="4" w:space="0" w:color="auto"/>
            </w:tcBorders>
          </w:tcPr>
          <w:p w14:paraId="15D6B7AC" w14:textId="77777777" w:rsidR="00417059" w:rsidRPr="008162A9" w:rsidRDefault="00417059" w:rsidP="00EC7993">
            <w:pPr>
              <w:spacing w:before="40" w:after="40"/>
            </w:pPr>
          </w:p>
        </w:tc>
      </w:tr>
      <w:tr w:rsidR="00417059" w:rsidRPr="008162A9" w14:paraId="608785B6" w14:textId="77777777" w:rsidTr="00DC0E39">
        <w:tc>
          <w:tcPr>
            <w:tcW w:w="2830" w:type="dxa"/>
            <w:tcBorders>
              <w:right w:val="dashSmallGap" w:sz="4" w:space="0" w:color="auto"/>
            </w:tcBorders>
          </w:tcPr>
          <w:p w14:paraId="1D671F4F" w14:textId="77777777" w:rsidR="00417059" w:rsidRPr="008162A9" w:rsidRDefault="00417059" w:rsidP="00EC7993">
            <w:pPr>
              <w:spacing w:before="40" w:after="40"/>
            </w:pP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828DDF6" w14:textId="77777777" w:rsidR="00417059" w:rsidRPr="008162A9" w:rsidRDefault="00417059" w:rsidP="00EC7993">
            <w:pPr>
              <w:spacing w:before="40" w:after="40"/>
            </w:pPr>
          </w:p>
        </w:tc>
        <w:tc>
          <w:tcPr>
            <w:tcW w:w="2830" w:type="dxa"/>
            <w:tcBorders>
              <w:left w:val="dashSmallGap" w:sz="4" w:space="0" w:color="auto"/>
            </w:tcBorders>
          </w:tcPr>
          <w:p w14:paraId="72D7EC0C" w14:textId="77777777" w:rsidR="00417059" w:rsidRPr="008162A9" w:rsidRDefault="00417059" w:rsidP="00EC7993">
            <w:pPr>
              <w:spacing w:before="40" w:after="40"/>
            </w:pPr>
          </w:p>
        </w:tc>
      </w:tr>
    </w:tbl>
    <w:p w14:paraId="5DFCCA4E" w14:textId="40C80429" w:rsidR="0027037A" w:rsidRDefault="0027037A" w:rsidP="0027037A">
      <w:pPr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B705F" w:rsidRPr="008B1228" w14:paraId="20B744DE" w14:textId="77777777" w:rsidTr="00AD5D4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4CDA81D" w14:textId="212B2E10" w:rsidR="00CB705F" w:rsidRPr="008B1228" w:rsidRDefault="008162A9" w:rsidP="00EC7993">
            <w:pPr>
              <w:spacing w:before="40" w:after="40"/>
              <w:rPr>
                <w:b/>
                <w:caps/>
              </w:rPr>
            </w:pPr>
            <w:r w:rsidRPr="008B1228">
              <w:rPr>
                <w:b/>
              </w:rPr>
              <w:lastRenderedPageBreak/>
              <w:t>Abdichtung im Schwellenbereich</w:t>
            </w:r>
            <w:r w:rsidR="00F2005C" w:rsidRPr="008B1228">
              <w:rPr>
                <w:b/>
              </w:rPr>
              <w:t xml:space="preserve">: </w:t>
            </w:r>
            <w:bookmarkStart w:id="0" w:name="_GoBack"/>
            <w:r w:rsidRPr="008B1228">
              <w:rPr>
                <w:b/>
                <w:caps/>
              </w:rPr>
              <w:t>schlüsselbegriffe</w:t>
            </w:r>
            <w:bookmarkEnd w:id="0"/>
          </w:p>
        </w:tc>
      </w:tr>
      <w:tr w:rsidR="008162A9" w:rsidRPr="00DC0E39" w14:paraId="5FDE9CA9" w14:textId="77777777" w:rsidTr="00260C10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6AC6002D" w14:textId="0B024F3D" w:rsidR="008162A9" w:rsidRDefault="008162A9" w:rsidP="008162A9">
            <w:pPr>
              <w:spacing w:before="40" w:after="40"/>
              <w:rPr>
                <w:lang w:val="en-GB"/>
              </w:rPr>
            </w:pPr>
            <w:r w:rsidRPr="007342CA">
              <w:t>Luftdichtheit</w:t>
            </w:r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72A69BA4" w14:textId="77777777" w:rsidR="008162A9" w:rsidRPr="007342CA" w:rsidRDefault="008162A9" w:rsidP="008162A9">
            <w:pPr>
              <w:spacing w:before="40" w:after="40"/>
            </w:pPr>
            <w:r w:rsidRPr="007342CA">
              <w:t>Mangelnde Luftdichtheit bei Gebäuden kann ein Hinweis auf Bauschäden sein, die zu einer Durchfeuchtung der Außenwände bzw. Dachflächen führen können.</w:t>
            </w:r>
          </w:p>
          <w:p w14:paraId="7CADE387" w14:textId="77777777" w:rsidR="008162A9" w:rsidRPr="007342CA" w:rsidRDefault="008162A9" w:rsidP="008162A9">
            <w:pPr>
              <w:spacing w:before="40" w:after="40"/>
            </w:pPr>
            <w:r w:rsidRPr="007342CA">
              <w:t>Undichtigkeiten verursachen außerdem einen relevanten Wärmeverlust, in der kalten Jahreszeit werden sie als Zugluft verspürt.</w:t>
            </w:r>
          </w:p>
          <w:p w14:paraId="4901A9DF" w14:textId="35FEA31C" w:rsidR="008162A9" w:rsidRPr="00260C10" w:rsidRDefault="008162A9" w:rsidP="008162A9">
            <w:pPr>
              <w:spacing w:before="40" w:after="40"/>
              <w:rPr>
                <w:lang w:val="en-GB"/>
              </w:rPr>
            </w:pPr>
            <w:r>
              <w:t>Gerade bei Niedrige</w:t>
            </w:r>
            <w:r w:rsidRPr="007342CA">
              <w:t>nergie- und Passivhäusern gilt es, unkontrollierten Luftaustausch zu verhindern, da hier meist eine mechanische Lüftungsanlage für eine kontrollierte Lüftung sorgt – also für den aus hygienischen Gründen notwendigen Luftwechsel.</w:t>
            </w:r>
          </w:p>
        </w:tc>
      </w:tr>
      <w:tr w:rsidR="008162A9" w:rsidRPr="00DC0E39" w14:paraId="6B79BDE6" w14:textId="77777777" w:rsidTr="008162A9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46C3325E" w14:textId="77777777" w:rsidR="008162A9" w:rsidRDefault="008162A9" w:rsidP="008162A9">
            <w:pPr>
              <w:spacing w:before="40" w:after="40"/>
              <w:rPr>
                <w:lang w:val="en-GB"/>
              </w:rPr>
            </w:pPr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49701245" w14:textId="77777777" w:rsidR="008162A9" w:rsidRPr="00260C10" w:rsidRDefault="008162A9" w:rsidP="008162A9">
            <w:pPr>
              <w:spacing w:before="40" w:after="40"/>
              <w:rPr>
                <w:lang w:val="en-GB"/>
              </w:rPr>
            </w:pPr>
          </w:p>
        </w:tc>
      </w:tr>
      <w:tr w:rsidR="008162A9" w:rsidRPr="00DC0E39" w14:paraId="3CC52D60" w14:textId="77777777" w:rsidTr="00260C10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2586AB40" w14:textId="77777777" w:rsidR="008162A9" w:rsidRDefault="008162A9" w:rsidP="008162A9">
            <w:pPr>
              <w:spacing w:before="40" w:after="40"/>
              <w:rPr>
                <w:lang w:val="en-GB"/>
              </w:rPr>
            </w:pPr>
          </w:p>
        </w:tc>
        <w:tc>
          <w:tcPr>
            <w:tcW w:w="6799" w:type="dxa"/>
            <w:tcBorders>
              <w:left w:val="dashSmallGap" w:sz="4" w:space="0" w:color="auto"/>
              <w:bottom w:val="single" w:sz="4" w:space="0" w:color="auto"/>
            </w:tcBorders>
          </w:tcPr>
          <w:p w14:paraId="3A648167" w14:textId="77777777" w:rsidR="008162A9" w:rsidRDefault="008162A9" w:rsidP="008162A9">
            <w:pPr>
              <w:spacing w:before="40" w:after="40"/>
              <w:rPr>
                <w:lang w:val="en-GB"/>
              </w:rPr>
            </w:pPr>
          </w:p>
        </w:tc>
      </w:tr>
    </w:tbl>
    <w:p w14:paraId="4362C1D2" w14:textId="244AABD9" w:rsidR="00EC7993" w:rsidRDefault="00EC7993" w:rsidP="006E7D14">
      <w:pPr>
        <w:tabs>
          <w:tab w:val="left" w:pos="3905"/>
        </w:tabs>
        <w:rPr>
          <w:b/>
          <w:lang w:val="en-GB"/>
        </w:rPr>
      </w:pPr>
    </w:p>
    <w:p w14:paraId="43F52960" w14:textId="107054E6" w:rsidR="00CB705F" w:rsidRPr="00EC7993" w:rsidRDefault="00CB705F" w:rsidP="00EC7993">
      <w:pPr>
        <w:tabs>
          <w:tab w:val="left" w:pos="3783"/>
        </w:tabs>
        <w:rPr>
          <w:lang w:val="en-GB"/>
        </w:rPr>
      </w:pPr>
    </w:p>
    <w:sectPr w:rsidR="00CB705F" w:rsidRPr="00EC7993" w:rsidSect="009E6D38">
      <w:footerReference w:type="default" r:id="rId15"/>
      <w:footerReference w:type="first" r:id="rId16"/>
      <w:pgSz w:w="11906" w:h="16838"/>
      <w:pgMar w:top="1304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3B91F" w14:textId="77777777" w:rsidR="005F1463" w:rsidRDefault="005F1463" w:rsidP="00B54251">
      <w:pPr>
        <w:spacing w:before="0" w:after="0" w:line="240" w:lineRule="auto"/>
      </w:pPr>
      <w:r>
        <w:separator/>
      </w:r>
    </w:p>
  </w:endnote>
  <w:endnote w:type="continuationSeparator" w:id="0">
    <w:p w14:paraId="32FCE543" w14:textId="77777777" w:rsidR="005F1463" w:rsidRDefault="005F1463" w:rsidP="00B54251">
      <w:pPr>
        <w:spacing w:before="0" w:after="0" w:line="240" w:lineRule="auto"/>
      </w:pPr>
      <w:r>
        <w:continuationSeparator/>
      </w:r>
    </w:p>
  </w:endnote>
  <w:endnote w:type="continuationNotice" w:id="1">
    <w:p w14:paraId="0ADB53CB" w14:textId="77777777" w:rsidR="00937E76" w:rsidRDefault="00937E7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29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4762"/>
      <w:gridCol w:w="2268"/>
    </w:tblGrid>
    <w:tr w:rsidR="007751AA" w:rsidRPr="000C1059" w14:paraId="0228B9E9" w14:textId="77777777" w:rsidTr="007751AA">
      <w:tc>
        <w:tcPr>
          <w:tcW w:w="2268" w:type="dxa"/>
          <w:vAlign w:val="center"/>
        </w:tcPr>
        <w:p w14:paraId="5CF2DC1A" w14:textId="77777777" w:rsidR="007751AA" w:rsidRPr="000C1059" w:rsidRDefault="007751AA" w:rsidP="007751AA">
          <w:pPr>
            <w:spacing w:before="120"/>
            <w:rPr>
              <w:b/>
              <w:color w:val="CCFF33"/>
              <w:sz w:val="36"/>
              <w:lang w:val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b/>
              <w:noProof/>
              <w:color w:val="CCFF33"/>
              <w:sz w:val="36"/>
              <w:lang w:eastAsia="de-AT"/>
            </w:rPr>
            <w:drawing>
              <wp:inline distT="0" distB="0" distL="0" distR="0" wp14:anchorId="6F70C8DA" wp14:editId="4207D01F">
                <wp:extent cx="872116" cy="452976"/>
                <wp:effectExtent l="0" t="0" r="4445" b="4445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nclip_logo_154_167_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901" cy="4580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2" w:type="dxa"/>
          <w:vAlign w:val="center"/>
        </w:tcPr>
        <w:p w14:paraId="6BF2AA28" w14:textId="0502881C" w:rsidR="007751AA" w:rsidRPr="00734583" w:rsidRDefault="00734583" w:rsidP="00734583">
          <w:pPr>
            <w:pStyle w:val="Kopfzeile"/>
            <w:spacing w:line="320" w:lineRule="atLeast"/>
            <w:jc w:val="center"/>
            <w:rPr>
              <w:rFonts w:cs="Arial"/>
              <w:color w:val="9AA700"/>
              <w:sz w:val="18"/>
              <w:szCs w:val="18"/>
            </w:rPr>
          </w:pPr>
          <w:r w:rsidRPr="00734583">
            <w:rPr>
              <w:rFonts w:cs="Arial"/>
              <w:b/>
              <w:color w:val="9AA700"/>
              <w:sz w:val="18"/>
              <w:szCs w:val="18"/>
            </w:rPr>
            <w:t>Luftdichtheit: Abdichtung im Schwellenbereich</w:t>
          </w:r>
          <w:r w:rsidR="007751AA" w:rsidRPr="00734583">
            <w:rPr>
              <w:rFonts w:cs="Arial"/>
              <w:b/>
              <w:color w:val="9AA700"/>
              <w:sz w:val="18"/>
              <w:szCs w:val="18"/>
            </w:rPr>
            <w:br/>
            <w:t xml:space="preserve">ConClip </w:t>
          </w:r>
          <w:r w:rsidR="00EC7993" w:rsidRPr="00734583">
            <w:rPr>
              <w:rFonts w:cs="Arial"/>
              <w:b/>
              <w:color w:val="9AA700"/>
              <w:sz w:val="18"/>
              <w:szCs w:val="18"/>
            </w:rPr>
            <w:t>6</w:t>
          </w:r>
          <w:r w:rsidR="007751AA" w:rsidRPr="00734583">
            <w:rPr>
              <w:rFonts w:cs="Arial"/>
              <w:b/>
              <w:color w:val="9AA700"/>
              <w:sz w:val="18"/>
              <w:szCs w:val="18"/>
            </w:rPr>
            <w:t xml:space="preserve"> • </w:t>
          </w:r>
          <w:r w:rsidRPr="00734583">
            <w:rPr>
              <w:rFonts w:cs="Arial"/>
              <w:b/>
              <w:color w:val="9AA700"/>
              <w:sz w:val="18"/>
              <w:szCs w:val="18"/>
            </w:rPr>
            <w:t>Lehrm</w:t>
          </w:r>
          <w:r w:rsidR="007751AA" w:rsidRPr="00734583">
            <w:rPr>
              <w:rFonts w:cs="Arial"/>
              <w:b/>
              <w:color w:val="9AA700"/>
              <w:sz w:val="18"/>
              <w:szCs w:val="18"/>
            </w:rPr>
            <w:t xml:space="preserve">aterial • </w:t>
          </w:r>
          <w:r w:rsidRPr="00734583">
            <w:rPr>
              <w:rFonts w:cs="Arial"/>
              <w:b/>
              <w:color w:val="9AA700"/>
              <w:sz w:val="18"/>
              <w:szCs w:val="18"/>
            </w:rPr>
            <w:t>S</w:t>
          </w:r>
          <w:r w:rsidR="007751AA" w:rsidRPr="00734583">
            <w:rPr>
              <w:rFonts w:cs="Arial"/>
              <w:b/>
              <w:color w:val="9AA700"/>
              <w:sz w:val="18"/>
              <w:szCs w:val="18"/>
            </w:rPr>
            <w:t xml:space="preserve">. </w:t>
          </w:r>
          <w:sdt>
            <w:sdtPr>
              <w:rPr>
                <w:rFonts w:cs="Arial"/>
                <w:color w:val="9AA700"/>
                <w:sz w:val="18"/>
                <w:szCs w:val="18"/>
              </w:rPr>
              <w:id w:val="-855885885"/>
              <w:docPartObj>
                <w:docPartGallery w:val="Page Numbers (Top of Page)"/>
                <w:docPartUnique/>
              </w:docPartObj>
            </w:sdtPr>
            <w:sdtEndPr/>
            <w:sdtContent>
              <w:r w:rsidR="007751AA" w:rsidRPr="00734583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begin"/>
              </w:r>
              <w:r w:rsidR="007751AA" w:rsidRPr="00734583">
                <w:rPr>
                  <w:rFonts w:cs="Arial"/>
                  <w:b/>
                  <w:color w:val="9AA700"/>
                  <w:sz w:val="18"/>
                  <w:szCs w:val="18"/>
                </w:rPr>
                <w:instrText>PAGE   \* MERGEFORMAT</w:instrText>
              </w:r>
              <w:r w:rsidR="007751AA" w:rsidRPr="00734583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separate"/>
              </w:r>
              <w:r w:rsidR="008B1228">
                <w:rPr>
                  <w:rFonts w:cs="Arial"/>
                  <w:b/>
                  <w:noProof/>
                  <w:color w:val="9AA700"/>
                  <w:sz w:val="18"/>
                  <w:szCs w:val="18"/>
                </w:rPr>
                <w:t>3</w:t>
              </w:r>
              <w:r w:rsidR="007751AA" w:rsidRPr="00734583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end"/>
              </w:r>
            </w:sdtContent>
          </w:sdt>
        </w:p>
      </w:tc>
      <w:tc>
        <w:tcPr>
          <w:tcW w:w="2268" w:type="dxa"/>
          <w:vAlign w:val="center"/>
        </w:tcPr>
        <w:p w14:paraId="5776C321" w14:textId="77777777" w:rsidR="007751AA" w:rsidRDefault="007751AA" w:rsidP="007751AA">
          <w:pPr>
            <w:spacing w:before="120"/>
            <w:jc w:val="right"/>
            <w:rPr>
              <w:b/>
              <w:noProof/>
              <w:lang w:eastAsia="de-AT"/>
            </w:rPr>
          </w:pPr>
          <w:r>
            <w:rPr>
              <w:b/>
              <w:noProof/>
              <w:lang w:eastAsia="de-AT"/>
            </w:rPr>
            <w:drawing>
              <wp:inline distT="0" distB="0" distL="0" distR="0" wp14:anchorId="3CBA9F32" wp14:editId="5E7A1FB9">
                <wp:extent cx="1194004" cy="395633"/>
                <wp:effectExtent l="0" t="0" r="6350" b="4445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u_lifelon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711" cy="4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A574EC" w14:textId="77777777" w:rsidR="007751AA" w:rsidRPr="007751AA" w:rsidRDefault="007751AA" w:rsidP="007751AA">
    <w:pPr>
      <w:pStyle w:val="Fuzeile"/>
      <w:rPr>
        <w:sz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2"/>
      <w:gridCol w:w="2106"/>
    </w:tblGrid>
    <w:tr w:rsidR="001E2BF5" w:rsidRPr="001E2BF5" w14:paraId="3C5E8B19" w14:textId="77777777" w:rsidTr="001E2BF5">
      <w:tc>
        <w:tcPr>
          <w:tcW w:w="7797" w:type="dxa"/>
        </w:tcPr>
        <w:p w14:paraId="13A5FBBA" w14:textId="1E5321A9" w:rsidR="001E2BF5" w:rsidRPr="001E2BF5" w:rsidRDefault="00734583" w:rsidP="001E2BF5">
          <w:pPr>
            <w:pStyle w:val="Fuzeile"/>
            <w:rPr>
              <w:sz w:val="18"/>
              <w:lang w:val="en-GB"/>
            </w:rPr>
          </w:pPr>
          <w:r>
            <w:rPr>
              <w:sz w:val="18"/>
            </w:rPr>
            <w:t>Dieses Projekt wurde mit Mitteln der Europäischen Kommission gefördert. Diese Publikation spiegelt nur die Standpunkte des Autors wider, und die Europäische Kommission übernimmt keinerlei Gewähr für die hier veröffentlichten Inhalte.</w:t>
          </w:r>
        </w:p>
      </w:tc>
      <w:tc>
        <w:tcPr>
          <w:tcW w:w="1265" w:type="dxa"/>
        </w:tcPr>
        <w:p w14:paraId="61B6C98A" w14:textId="72857B9C" w:rsidR="001E2BF5" w:rsidRPr="001E2BF5" w:rsidRDefault="001E2BF5" w:rsidP="001E2BF5">
          <w:pPr>
            <w:pStyle w:val="Fuzeile"/>
            <w:rPr>
              <w:lang w:val="en-GB"/>
            </w:rPr>
          </w:pPr>
          <w:r>
            <w:rPr>
              <w:noProof/>
              <w:lang w:eastAsia="de-AT"/>
            </w:rPr>
            <w:drawing>
              <wp:inline distT="0" distB="0" distL="0" distR="0" wp14:anchorId="05E3F2F5" wp14:editId="2DAB3187">
                <wp:extent cx="1199837" cy="397565"/>
                <wp:effectExtent l="0" t="0" r="635" b="2540"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u_lifelon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837" cy="39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2B7B6B" w14:textId="7F778F58" w:rsidR="001E2BF5" w:rsidRPr="001E2BF5" w:rsidRDefault="001E2BF5" w:rsidP="001E2BF5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8B4EC" w14:textId="77777777" w:rsidR="005F1463" w:rsidRDefault="005F1463" w:rsidP="00B54251">
      <w:pPr>
        <w:spacing w:before="0" w:after="0" w:line="240" w:lineRule="auto"/>
      </w:pPr>
      <w:r>
        <w:separator/>
      </w:r>
    </w:p>
  </w:footnote>
  <w:footnote w:type="continuationSeparator" w:id="0">
    <w:p w14:paraId="7CA1167C" w14:textId="77777777" w:rsidR="005F1463" w:rsidRDefault="005F1463" w:rsidP="00B54251">
      <w:pPr>
        <w:spacing w:before="0" w:after="0" w:line="240" w:lineRule="auto"/>
      </w:pPr>
      <w:r>
        <w:continuationSeparator/>
      </w:r>
    </w:p>
  </w:footnote>
  <w:footnote w:type="continuationNotice" w:id="1">
    <w:p w14:paraId="41F2F459" w14:textId="77777777" w:rsidR="00937E76" w:rsidRDefault="00937E7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468"/>
    <w:multiLevelType w:val="hybridMultilevel"/>
    <w:tmpl w:val="A296E688"/>
    <w:lvl w:ilvl="0" w:tplc="29A4E0E0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6E01"/>
    <w:multiLevelType w:val="hybridMultilevel"/>
    <w:tmpl w:val="DAD256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B75E7"/>
    <w:multiLevelType w:val="hybridMultilevel"/>
    <w:tmpl w:val="BB903BE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46406"/>
    <w:multiLevelType w:val="hybridMultilevel"/>
    <w:tmpl w:val="EDD490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1CA0"/>
    <w:multiLevelType w:val="hybridMultilevel"/>
    <w:tmpl w:val="D28836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C35"/>
    <w:multiLevelType w:val="hybridMultilevel"/>
    <w:tmpl w:val="CB96D5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83DE7"/>
    <w:multiLevelType w:val="hybridMultilevel"/>
    <w:tmpl w:val="0C7EB086"/>
    <w:lvl w:ilvl="0" w:tplc="29A4E0E0">
      <w:numFmt w:val="bullet"/>
      <w:lvlText w:val="-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0F5DBC"/>
    <w:multiLevelType w:val="hybridMultilevel"/>
    <w:tmpl w:val="5E7293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27CB"/>
    <w:multiLevelType w:val="hybridMultilevel"/>
    <w:tmpl w:val="7E1098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54749"/>
    <w:multiLevelType w:val="hybridMultilevel"/>
    <w:tmpl w:val="F17003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264E2"/>
    <w:multiLevelType w:val="hybridMultilevel"/>
    <w:tmpl w:val="0B8E83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3E32"/>
    <w:multiLevelType w:val="hybridMultilevel"/>
    <w:tmpl w:val="B91E688C"/>
    <w:lvl w:ilvl="0" w:tplc="843C6A4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3220"/>
    <w:multiLevelType w:val="hybridMultilevel"/>
    <w:tmpl w:val="7220C2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F3E18"/>
    <w:multiLevelType w:val="hybridMultilevel"/>
    <w:tmpl w:val="CA5229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95809"/>
    <w:multiLevelType w:val="hybridMultilevel"/>
    <w:tmpl w:val="11EE48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31794"/>
    <w:multiLevelType w:val="hybridMultilevel"/>
    <w:tmpl w:val="433490BA"/>
    <w:lvl w:ilvl="0" w:tplc="F3C682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F67A2"/>
    <w:multiLevelType w:val="hybridMultilevel"/>
    <w:tmpl w:val="E4B0F8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2"/>
  </w:num>
  <w:num w:numId="5">
    <w:abstractNumId w:val="16"/>
  </w:num>
  <w:num w:numId="6">
    <w:abstractNumId w:val="3"/>
  </w:num>
  <w:num w:numId="7">
    <w:abstractNumId w:val="15"/>
  </w:num>
  <w:num w:numId="8">
    <w:abstractNumId w:val="14"/>
  </w:num>
  <w:num w:numId="9">
    <w:abstractNumId w:val="4"/>
  </w:num>
  <w:num w:numId="10">
    <w:abstractNumId w:val="10"/>
  </w:num>
  <w:num w:numId="11">
    <w:abstractNumId w:val="13"/>
  </w:num>
  <w:num w:numId="12">
    <w:abstractNumId w:val="8"/>
  </w:num>
  <w:num w:numId="13">
    <w:abstractNumId w:val="7"/>
  </w:num>
  <w:num w:numId="14">
    <w:abstractNumId w:val="1"/>
  </w:num>
  <w:num w:numId="15">
    <w:abstractNumId w:val="11"/>
  </w:num>
  <w:num w:numId="16">
    <w:abstractNumId w:val="5"/>
  </w:num>
  <w:num w:numId="17">
    <w:abstractNumId w:val="9"/>
  </w:num>
  <w:num w:numId="18">
    <w:abstractNumId w:val="5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59"/>
    <w:rsid w:val="00001B72"/>
    <w:rsid w:val="00005493"/>
    <w:rsid w:val="00011D8E"/>
    <w:rsid w:val="00014508"/>
    <w:rsid w:val="00020F53"/>
    <w:rsid w:val="00022CEB"/>
    <w:rsid w:val="0002438E"/>
    <w:rsid w:val="000457C0"/>
    <w:rsid w:val="00046AD8"/>
    <w:rsid w:val="00055318"/>
    <w:rsid w:val="00062CF8"/>
    <w:rsid w:val="00063C89"/>
    <w:rsid w:val="00081C8C"/>
    <w:rsid w:val="000861B0"/>
    <w:rsid w:val="00092351"/>
    <w:rsid w:val="000A194C"/>
    <w:rsid w:val="000A31E0"/>
    <w:rsid w:val="000A4D12"/>
    <w:rsid w:val="000B75E3"/>
    <w:rsid w:val="000C1059"/>
    <w:rsid w:val="000D42A0"/>
    <w:rsid w:val="000E39E1"/>
    <w:rsid w:val="000F5B06"/>
    <w:rsid w:val="001031D5"/>
    <w:rsid w:val="0011136B"/>
    <w:rsid w:val="0011161B"/>
    <w:rsid w:val="00114214"/>
    <w:rsid w:val="00114225"/>
    <w:rsid w:val="0011474E"/>
    <w:rsid w:val="00124980"/>
    <w:rsid w:val="00130702"/>
    <w:rsid w:val="00133D24"/>
    <w:rsid w:val="00162EF7"/>
    <w:rsid w:val="00166F09"/>
    <w:rsid w:val="00166F89"/>
    <w:rsid w:val="0017388A"/>
    <w:rsid w:val="00177E27"/>
    <w:rsid w:val="00183988"/>
    <w:rsid w:val="001914B4"/>
    <w:rsid w:val="0019601D"/>
    <w:rsid w:val="00197F89"/>
    <w:rsid w:val="001B0DBF"/>
    <w:rsid w:val="001B305B"/>
    <w:rsid w:val="001B391F"/>
    <w:rsid w:val="001B4025"/>
    <w:rsid w:val="001C21E6"/>
    <w:rsid w:val="001C72CC"/>
    <w:rsid w:val="001E2BF5"/>
    <w:rsid w:val="001E7B8F"/>
    <w:rsid w:val="0020267B"/>
    <w:rsid w:val="00202EC4"/>
    <w:rsid w:val="0020347B"/>
    <w:rsid w:val="002040FA"/>
    <w:rsid w:val="00211170"/>
    <w:rsid w:val="00212265"/>
    <w:rsid w:val="00213EC2"/>
    <w:rsid w:val="002268A3"/>
    <w:rsid w:val="002332BC"/>
    <w:rsid w:val="00245564"/>
    <w:rsid w:val="0025185B"/>
    <w:rsid w:val="0025649C"/>
    <w:rsid w:val="00260C10"/>
    <w:rsid w:val="0027037A"/>
    <w:rsid w:val="00270AAF"/>
    <w:rsid w:val="00285FA8"/>
    <w:rsid w:val="002A031C"/>
    <w:rsid w:val="002A3362"/>
    <w:rsid w:val="002A6939"/>
    <w:rsid w:val="002B5930"/>
    <w:rsid w:val="002C2959"/>
    <w:rsid w:val="002D4518"/>
    <w:rsid w:val="002D6D93"/>
    <w:rsid w:val="002E019A"/>
    <w:rsid w:val="002E0959"/>
    <w:rsid w:val="002E7B94"/>
    <w:rsid w:val="00301268"/>
    <w:rsid w:val="003112D2"/>
    <w:rsid w:val="00317444"/>
    <w:rsid w:val="003174EA"/>
    <w:rsid w:val="00317D5A"/>
    <w:rsid w:val="003234B2"/>
    <w:rsid w:val="00326E46"/>
    <w:rsid w:val="00337EA9"/>
    <w:rsid w:val="00342659"/>
    <w:rsid w:val="00351B59"/>
    <w:rsid w:val="003563D3"/>
    <w:rsid w:val="00362B1F"/>
    <w:rsid w:val="0036595B"/>
    <w:rsid w:val="003766D6"/>
    <w:rsid w:val="00390D4C"/>
    <w:rsid w:val="00394CB5"/>
    <w:rsid w:val="00396C78"/>
    <w:rsid w:val="003A36F3"/>
    <w:rsid w:val="003A7682"/>
    <w:rsid w:val="003B05C4"/>
    <w:rsid w:val="003B6D2E"/>
    <w:rsid w:val="003C0F05"/>
    <w:rsid w:val="003C7140"/>
    <w:rsid w:val="003D5809"/>
    <w:rsid w:val="003E5705"/>
    <w:rsid w:val="003E7F81"/>
    <w:rsid w:val="00403020"/>
    <w:rsid w:val="00407E68"/>
    <w:rsid w:val="00417059"/>
    <w:rsid w:val="00433D8E"/>
    <w:rsid w:val="00436A54"/>
    <w:rsid w:val="0044693A"/>
    <w:rsid w:val="00450566"/>
    <w:rsid w:val="004536C5"/>
    <w:rsid w:val="00457FE6"/>
    <w:rsid w:val="00460ECB"/>
    <w:rsid w:val="004629AE"/>
    <w:rsid w:val="004637AC"/>
    <w:rsid w:val="00466DE1"/>
    <w:rsid w:val="00474A4C"/>
    <w:rsid w:val="0049169C"/>
    <w:rsid w:val="004C4260"/>
    <w:rsid w:val="004C7BF0"/>
    <w:rsid w:val="004D0D30"/>
    <w:rsid w:val="004D1EC5"/>
    <w:rsid w:val="004E5B61"/>
    <w:rsid w:val="004F2752"/>
    <w:rsid w:val="005177D2"/>
    <w:rsid w:val="005257A3"/>
    <w:rsid w:val="00533935"/>
    <w:rsid w:val="005357BF"/>
    <w:rsid w:val="0053633D"/>
    <w:rsid w:val="00537696"/>
    <w:rsid w:val="00537C8A"/>
    <w:rsid w:val="0054090B"/>
    <w:rsid w:val="005456F4"/>
    <w:rsid w:val="00546EBB"/>
    <w:rsid w:val="00570BFC"/>
    <w:rsid w:val="00572964"/>
    <w:rsid w:val="00585EDD"/>
    <w:rsid w:val="005877E6"/>
    <w:rsid w:val="005A6BEC"/>
    <w:rsid w:val="005B0CD2"/>
    <w:rsid w:val="005B56F6"/>
    <w:rsid w:val="005D50C8"/>
    <w:rsid w:val="005D71F2"/>
    <w:rsid w:val="005F10B6"/>
    <w:rsid w:val="005F1463"/>
    <w:rsid w:val="005F7391"/>
    <w:rsid w:val="00615881"/>
    <w:rsid w:val="00631258"/>
    <w:rsid w:val="006319EA"/>
    <w:rsid w:val="00634076"/>
    <w:rsid w:val="0064559F"/>
    <w:rsid w:val="00652C05"/>
    <w:rsid w:val="00656416"/>
    <w:rsid w:val="0065690C"/>
    <w:rsid w:val="00662AE3"/>
    <w:rsid w:val="00673B92"/>
    <w:rsid w:val="00673DBC"/>
    <w:rsid w:val="0068521D"/>
    <w:rsid w:val="00685C8E"/>
    <w:rsid w:val="0069796E"/>
    <w:rsid w:val="006B2263"/>
    <w:rsid w:val="006B55FD"/>
    <w:rsid w:val="006C215C"/>
    <w:rsid w:val="006E0BD6"/>
    <w:rsid w:val="006E7D14"/>
    <w:rsid w:val="0070104F"/>
    <w:rsid w:val="00714ECA"/>
    <w:rsid w:val="007176FD"/>
    <w:rsid w:val="00734583"/>
    <w:rsid w:val="007357CA"/>
    <w:rsid w:val="00745B66"/>
    <w:rsid w:val="00752B81"/>
    <w:rsid w:val="00761F78"/>
    <w:rsid w:val="00763519"/>
    <w:rsid w:val="007718B9"/>
    <w:rsid w:val="00773B73"/>
    <w:rsid w:val="007751AA"/>
    <w:rsid w:val="00775A1B"/>
    <w:rsid w:val="007761DF"/>
    <w:rsid w:val="0078538E"/>
    <w:rsid w:val="007929CC"/>
    <w:rsid w:val="007A223F"/>
    <w:rsid w:val="007B4633"/>
    <w:rsid w:val="007C333B"/>
    <w:rsid w:val="007C3B04"/>
    <w:rsid w:val="007D4BC9"/>
    <w:rsid w:val="007D60DF"/>
    <w:rsid w:val="007E19F2"/>
    <w:rsid w:val="007E7A4D"/>
    <w:rsid w:val="007F4A26"/>
    <w:rsid w:val="007F5B47"/>
    <w:rsid w:val="007F6DC3"/>
    <w:rsid w:val="007F72C1"/>
    <w:rsid w:val="007F7BBF"/>
    <w:rsid w:val="00811620"/>
    <w:rsid w:val="00811D6F"/>
    <w:rsid w:val="008162A9"/>
    <w:rsid w:val="00821AC5"/>
    <w:rsid w:val="00833311"/>
    <w:rsid w:val="008374B9"/>
    <w:rsid w:val="00850756"/>
    <w:rsid w:val="00851826"/>
    <w:rsid w:val="008526AA"/>
    <w:rsid w:val="00852884"/>
    <w:rsid w:val="00853A34"/>
    <w:rsid w:val="00862C8F"/>
    <w:rsid w:val="00865440"/>
    <w:rsid w:val="00876E62"/>
    <w:rsid w:val="0088084F"/>
    <w:rsid w:val="00884F8C"/>
    <w:rsid w:val="008954F6"/>
    <w:rsid w:val="00897BC2"/>
    <w:rsid w:val="008A4442"/>
    <w:rsid w:val="008B1228"/>
    <w:rsid w:val="008B540C"/>
    <w:rsid w:val="008C48BE"/>
    <w:rsid w:val="008C5292"/>
    <w:rsid w:val="008D0E17"/>
    <w:rsid w:val="008D1552"/>
    <w:rsid w:val="008D2291"/>
    <w:rsid w:val="008E4A6A"/>
    <w:rsid w:val="0090348F"/>
    <w:rsid w:val="00906C43"/>
    <w:rsid w:val="009121B1"/>
    <w:rsid w:val="0091370E"/>
    <w:rsid w:val="00937E76"/>
    <w:rsid w:val="00946B6C"/>
    <w:rsid w:val="0095591C"/>
    <w:rsid w:val="00960C4E"/>
    <w:rsid w:val="009643BE"/>
    <w:rsid w:val="0099537F"/>
    <w:rsid w:val="0099543E"/>
    <w:rsid w:val="0099768C"/>
    <w:rsid w:val="009B0384"/>
    <w:rsid w:val="009B58FC"/>
    <w:rsid w:val="009B597A"/>
    <w:rsid w:val="009B5B1D"/>
    <w:rsid w:val="009D0DC3"/>
    <w:rsid w:val="009D0DF0"/>
    <w:rsid w:val="009D2F7E"/>
    <w:rsid w:val="009D37CE"/>
    <w:rsid w:val="009D71DB"/>
    <w:rsid w:val="009E04B1"/>
    <w:rsid w:val="009E6D38"/>
    <w:rsid w:val="009F4618"/>
    <w:rsid w:val="009F5B2F"/>
    <w:rsid w:val="00A02BEF"/>
    <w:rsid w:val="00A12984"/>
    <w:rsid w:val="00A17600"/>
    <w:rsid w:val="00A203A6"/>
    <w:rsid w:val="00A252F3"/>
    <w:rsid w:val="00A26FE6"/>
    <w:rsid w:val="00A272BA"/>
    <w:rsid w:val="00A3234C"/>
    <w:rsid w:val="00A32D4B"/>
    <w:rsid w:val="00A47D66"/>
    <w:rsid w:val="00A604D0"/>
    <w:rsid w:val="00A76FD6"/>
    <w:rsid w:val="00A85171"/>
    <w:rsid w:val="00AB2BBC"/>
    <w:rsid w:val="00AB3F5E"/>
    <w:rsid w:val="00AB6E3F"/>
    <w:rsid w:val="00AE5370"/>
    <w:rsid w:val="00B20223"/>
    <w:rsid w:val="00B35D02"/>
    <w:rsid w:val="00B37825"/>
    <w:rsid w:val="00B54251"/>
    <w:rsid w:val="00B57ECC"/>
    <w:rsid w:val="00B61C8A"/>
    <w:rsid w:val="00B712B8"/>
    <w:rsid w:val="00B7502A"/>
    <w:rsid w:val="00BA097E"/>
    <w:rsid w:val="00BA77A5"/>
    <w:rsid w:val="00BC1A34"/>
    <w:rsid w:val="00BC2CF4"/>
    <w:rsid w:val="00BD5855"/>
    <w:rsid w:val="00BF6647"/>
    <w:rsid w:val="00C03DD7"/>
    <w:rsid w:val="00C103BD"/>
    <w:rsid w:val="00C13D86"/>
    <w:rsid w:val="00C16CDE"/>
    <w:rsid w:val="00C20780"/>
    <w:rsid w:val="00C226B4"/>
    <w:rsid w:val="00C275D7"/>
    <w:rsid w:val="00C35AA0"/>
    <w:rsid w:val="00C52A59"/>
    <w:rsid w:val="00C533C5"/>
    <w:rsid w:val="00C5571E"/>
    <w:rsid w:val="00C5595D"/>
    <w:rsid w:val="00C56CF3"/>
    <w:rsid w:val="00C64247"/>
    <w:rsid w:val="00C766F1"/>
    <w:rsid w:val="00C820F6"/>
    <w:rsid w:val="00C958A2"/>
    <w:rsid w:val="00CA494E"/>
    <w:rsid w:val="00CA67E7"/>
    <w:rsid w:val="00CB705F"/>
    <w:rsid w:val="00CD3B03"/>
    <w:rsid w:val="00CD4719"/>
    <w:rsid w:val="00CD6DD6"/>
    <w:rsid w:val="00CD7C62"/>
    <w:rsid w:val="00CE27E7"/>
    <w:rsid w:val="00CF555C"/>
    <w:rsid w:val="00D17E3F"/>
    <w:rsid w:val="00D2280A"/>
    <w:rsid w:val="00D237FC"/>
    <w:rsid w:val="00D264F7"/>
    <w:rsid w:val="00D31F9F"/>
    <w:rsid w:val="00D3661D"/>
    <w:rsid w:val="00D43996"/>
    <w:rsid w:val="00D471FA"/>
    <w:rsid w:val="00D51B96"/>
    <w:rsid w:val="00D6010C"/>
    <w:rsid w:val="00D64E53"/>
    <w:rsid w:val="00D74B40"/>
    <w:rsid w:val="00D75A69"/>
    <w:rsid w:val="00D763CF"/>
    <w:rsid w:val="00D81375"/>
    <w:rsid w:val="00D842D5"/>
    <w:rsid w:val="00D84C74"/>
    <w:rsid w:val="00D91637"/>
    <w:rsid w:val="00D97494"/>
    <w:rsid w:val="00DA08B9"/>
    <w:rsid w:val="00DA2C7E"/>
    <w:rsid w:val="00DA4880"/>
    <w:rsid w:val="00DA4B7B"/>
    <w:rsid w:val="00DB34B7"/>
    <w:rsid w:val="00DB492B"/>
    <w:rsid w:val="00DC0E39"/>
    <w:rsid w:val="00DC4417"/>
    <w:rsid w:val="00DC725C"/>
    <w:rsid w:val="00DD2578"/>
    <w:rsid w:val="00DD3080"/>
    <w:rsid w:val="00DD6566"/>
    <w:rsid w:val="00DD73D7"/>
    <w:rsid w:val="00DE4C29"/>
    <w:rsid w:val="00DE5CFE"/>
    <w:rsid w:val="00DE7306"/>
    <w:rsid w:val="00DF7398"/>
    <w:rsid w:val="00DF7762"/>
    <w:rsid w:val="00E10E86"/>
    <w:rsid w:val="00E110B3"/>
    <w:rsid w:val="00E136C2"/>
    <w:rsid w:val="00E33113"/>
    <w:rsid w:val="00E5596F"/>
    <w:rsid w:val="00E63CEE"/>
    <w:rsid w:val="00E667C4"/>
    <w:rsid w:val="00E77B75"/>
    <w:rsid w:val="00E82B3C"/>
    <w:rsid w:val="00E87988"/>
    <w:rsid w:val="00E92959"/>
    <w:rsid w:val="00E958B5"/>
    <w:rsid w:val="00EA4CFE"/>
    <w:rsid w:val="00EA4D51"/>
    <w:rsid w:val="00EA6FE4"/>
    <w:rsid w:val="00EB7CB3"/>
    <w:rsid w:val="00EC6BFD"/>
    <w:rsid w:val="00EC7993"/>
    <w:rsid w:val="00EC7C4D"/>
    <w:rsid w:val="00EC7EFE"/>
    <w:rsid w:val="00ED4809"/>
    <w:rsid w:val="00EF7D2C"/>
    <w:rsid w:val="00F11B7A"/>
    <w:rsid w:val="00F12AE0"/>
    <w:rsid w:val="00F2005C"/>
    <w:rsid w:val="00F21C05"/>
    <w:rsid w:val="00F40916"/>
    <w:rsid w:val="00F43901"/>
    <w:rsid w:val="00F43EDE"/>
    <w:rsid w:val="00F44E12"/>
    <w:rsid w:val="00F53035"/>
    <w:rsid w:val="00F62D13"/>
    <w:rsid w:val="00F71579"/>
    <w:rsid w:val="00F75A60"/>
    <w:rsid w:val="00F80C84"/>
    <w:rsid w:val="00F84316"/>
    <w:rsid w:val="00FA2EB8"/>
    <w:rsid w:val="00FA3CD7"/>
    <w:rsid w:val="00FA50DA"/>
    <w:rsid w:val="00FC5B5C"/>
    <w:rsid w:val="00FC6402"/>
    <w:rsid w:val="00FD1CC2"/>
    <w:rsid w:val="00FE1486"/>
    <w:rsid w:val="00FF1082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BF9AA8D"/>
  <w15:chartTrackingRefBased/>
  <w15:docId w15:val="{76BDAA81-9923-43F6-899F-FA894CAB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7E3F"/>
    <w:pPr>
      <w:spacing w:before="80" w:after="60" w:line="300" w:lineRule="atLeast"/>
    </w:pPr>
    <w:rPr>
      <w:rFonts w:ascii="Arial" w:hAnsi="Arial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E0959"/>
    <w:pPr>
      <w:tabs>
        <w:tab w:val="left" w:pos="426"/>
        <w:tab w:val="center" w:pos="1451"/>
        <w:tab w:val="left" w:pos="2768"/>
        <w:tab w:val="left" w:pos="3076"/>
      </w:tabs>
      <w:spacing w:before="240" w:after="240" w:line="259" w:lineRule="auto"/>
      <w:ind w:left="340"/>
      <w:jc w:val="center"/>
      <w:outlineLvl w:val="0"/>
    </w:pPr>
    <w:rPr>
      <w:b/>
      <w:color w:val="9AA700"/>
      <w:position w:val="14"/>
      <w:sz w:val="44"/>
      <w:szCs w:val="5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2578"/>
    <w:pPr>
      <w:spacing w:after="180"/>
      <w:jc w:val="center"/>
      <w:outlineLvl w:val="1"/>
    </w:pPr>
    <w:rPr>
      <w:b/>
      <w:color w:val="9AA700"/>
      <w:sz w:val="44"/>
      <w:lang w:val="en-GB"/>
      <w14:shadow w14:blurRad="63500" w14:dist="50800" w14:dir="108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7140"/>
    <w:pPr>
      <w:spacing w:before="300"/>
      <w:outlineLvl w:val="2"/>
    </w:pPr>
    <w:rPr>
      <w:b/>
      <w:color w:val="9AA700"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542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4251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B542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4251"/>
    <w:rPr>
      <w:rFonts w:ascii="Arial" w:hAnsi="Arial" w:cs="Times New Roman"/>
    </w:rPr>
  </w:style>
  <w:style w:type="paragraph" w:styleId="Listenabsatz">
    <w:name w:val="List Paragraph"/>
    <w:basedOn w:val="Standard"/>
    <w:uiPriority w:val="34"/>
    <w:qFormat/>
    <w:rsid w:val="009E04B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E0959"/>
    <w:rPr>
      <w:rFonts w:ascii="Arial" w:hAnsi="Arial" w:cs="Times New Roman"/>
      <w:b/>
      <w:color w:val="9AA700"/>
      <w:position w:val="14"/>
      <w:sz w:val="44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2578"/>
    <w:rPr>
      <w:rFonts w:ascii="Arial" w:hAnsi="Arial" w:cs="Times New Roman"/>
      <w:b/>
      <w:color w:val="9AA700"/>
      <w:sz w:val="44"/>
      <w:lang w:val="en-GB"/>
      <w14:shadow w14:blurRad="63500" w14:dist="50800" w14:dir="108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7140"/>
    <w:rPr>
      <w:rFonts w:ascii="Arial" w:hAnsi="Arial" w:cs="Times New Roman"/>
      <w:b/>
      <w:color w:val="9AA700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3C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3CF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7C3B04"/>
    <w:pPr>
      <w:spacing w:after="0" w:line="240" w:lineRule="auto"/>
    </w:pPr>
    <w:rPr>
      <w:rFonts w:ascii="Arial" w:hAnsi="Arial" w:cs="Times New Roman"/>
    </w:rPr>
  </w:style>
  <w:style w:type="character" w:customStyle="1" w:styleId="hps">
    <w:name w:val="hps"/>
    <w:basedOn w:val="Absatz-Standardschriftart"/>
    <w:rsid w:val="00DC0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CE0A9C13E6F8488F376BE2161F9112" ma:contentTypeVersion="3" ma:contentTypeDescription="Ein neues Dokument erstellen." ma:contentTypeScope="" ma:versionID="d82af281107a77d181394cf221b9d258">
  <xsd:schema xmlns:xsd="http://www.w3.org/2001/XMLSchema" xmlns:xs="http://www.w3.org/2001/XMLSchema" xmlns:p="http://schemas.microsoft.com/office/2006/metadata/properties" xmlns:ns2="3794fc5f-2a20-40f8-9f77-45ca716b9ceb" targetNamespace="http://schemas.microsoft.com/office/2006/metadata/properties" ma:root="true" ma:fieldsID="49a5256b1a71b9d7a429b17dcde69279" ns2:_="">
    <xsd:import namespace="3794fc5f-2a20-40f8-9f77-45ca716b9c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fc5f-2a20-40f8-9f77-45ca716b9c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BC9B5-4C20-4B28-8832-55683E4B5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4fc5f-2a20-40f8-9f77-45ca716b9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3030A-5FAB-4FA2-B58D-9483AE61E12D}">
  <ds:schemaRefs>
    <ds:schemaRef ds:uri="http://schemas.microsoft.com/office/2006/documentManagement/types"/>
    <ds:schemaRef ds:uri="http://purl.org/dc/terms/"/>
    <ds:schemaRef ds:uri="http://purl.org/dc/dcmitype/"/>
    <ds:schemaRef ds:uri="3794fc5f-2a20-40f8-9f77-45ca716b9ce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D56ED5-CA1F-4764-B8C0-BFF6095DE8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387AA-79C2-4C56-85FE-91E084A4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Jandrokovic</dc:creator>
  <cp:keywords/>
  <dc:description/>
  <cp:lastModifiedBy>Mario Jandrokovic</cp:lastModifiedBy>
  <cp:revision>5</cp:revision>
  <cp:lastPrinted>2016-03-31T14:39:00Z</cp:lastPrinted>
  <dcterms:created xsi:type="dcterms:W3CDTF">2016-05-05T13:50:00Z</dcterms:created>
  <dcterms:modified xsi:type="dcterms:W3CDTF">2016-05-06T18:22:00Z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0x0101004BCE0A9C13E6F8488F376BE2161F9112</vt:lpwstr>
  </property>
</Properties>
</file>